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11" w:rsidRPr="002E3D61" w:rsidRDefault="00843511">
      <w:pPr>
        <w:widowControl w:val="0"/>
        <w:spacing w:line="249" w:lineRule="auto"/>
        <w:rPr>
          <w:rFonts w:asciiTheme="minorHAnsi" w:eastAsia="Cambria" w:hAnsiTheme="minorHAnsi" w:cs="Cambria"/>
          <w:color w:val="222222"/>
          <w:sz w:val="24"/>
          <w:szCs w:val="24"/>
        </w:rPr>
      </w:pPr>
    </w:p>
    <w:p w:rsidR="00843511" w:rsidRPr="002E3D61" w:rsidRDefault="00843511">
      <w:pPr>
        <w:widowControl w:val="0"/>
        <w:spacing w:line="249" w:lineRule="auto"/>
        <w:rPr>
          <w:rFonts w:asciiTheme="minorHAnsi" w:eastAsia="Cambria" w:hAnsiTheme="minorHAnsi" w:cs="Cambria"/>
          <w:sz w:val="24"/>
          <w:szCs w:val="24"/>
        </w:rPr>
      </w:pPr>
    </w:p>
    <w:p w:rsidR="00843511" w:rsidRPr="002E3D61" w:rsidRDefault="003A4F43">
      <w:pPr>
        <w:widowControl w:val="0"/>
        <w:tabs>
          <w:tab w:val="right" w:pos="9554"/>
        </w:tabs>
        <w:spacing w:before="25" w:line="240" w:lineRule="auto"/>
        <w:ind w:left="-360" w:hanging="180"/>
        <w:rPr>
          <w:rFonts w:asciiTheme="minorHAnsi" w:eastAsia="Cambria" w:hAnsiTheme="minorHAnsi" w:cs="Cambria"/>
          <w:sz w:val="24"/>
          <w:szCs w:val="24"/>
        </w:rPr>
      </w:pPr>
      <w:r w:rsidRPr="002E3D61">
        <w:rPr>
          <w:rFonts w:asciiTheme="minorHAnsi" w:eastAsia="Cambria" w:hAnsiTheme="minorHAnsi" w:cs="Cambria"/>
          <w:i/>
          <w:noProof/>
          <w:sz w:val="24"/>
          <w:szCs w:val="24"/>
        </w:rPr>
        <w:drawing>
          <wp:inline distT="0" distB="0" distL="0" distR="0">
            <wp:extent cx="7162800" cy="1423262"/>
            <wp:effectExtent l="0" t="0" r="0" b="0"/>
            <wp:docPr id="2" name="image1.jpg" descr="C:\Users\HP\Desktop\letterhead-_2_..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P\Desktop\letterhead-_2_...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423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3D61">
        <w:rPr>
          <w:rFonts w:asciiTheme="minorHAnsi" w:eastAsia="Cambria" w:hAnsiTheme="minorHAnsi" w:cs="Cambria"/>
          <w:sz w:val="24"/>
          <w:szCs w:val="24"/>
        </w:rPr>
        <w:t xml:space="preserve">    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F.No.1079/KV2KSD/2023-24                                            </w:t>
      </w:r>
      <w:r w:rsidR="002E3D61">
        <w:rPr>
          <w:rFonts w:asciiTheme="minorHAnsi" w:eastAsia="Cambria" w:hAnsiTheme="minorHAnsi" w:cs="Cambria"/>
          <w:sz w:val="24"/>
          <w:szCs w:val="24"/>
        </w:rPr>
        <w:t xml:space="preserve">                    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                     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दिनांक</w:t>
      </w:r>
      <w:r w:rsidRPr="002E3D61">
        <w:rPr>
          <w:rFonts w:asciiTheme="minorHAnsi" w:eastAsia="Cambria" w:hAnsiTheme="minorHAnsi" w:cs="Cambria"/>
          <w:sz w:val="24"/>
          <w:szCs w:val="24"/>
        </w:rPr>
        <w:t>/Date</w:t>
      </w:r>
      <w:r w:rsidRPr="002E3D61">
        <w:rPr>
          <w:rFonts w:asciiTheme="minorHAnsi" w:eastAsia="Cambria" w:hAnsiTheme="minorHAnsi" w:cs="Cambria"/>
          <w:sz w:val="24"/>
          <w:szCs w:val="24"/>
        </w:rPr>
        <w:t>: 29.01.2024</w:t>
      </w:r>
    </w:p>
    <w:p w:rsidR="00843511" w:rsidRPr="002E3D61" w:rsidRDefault="00843511">
      <w:pPr>
        <w:widowControl w:val="0"/>
        <w:tabs>
          <w:tab w:val="right" w:pos="9554"/>
        </w:tabs>
        <w:spacing w:before="25" w:line="240" w:lineRule="auto"/>
        <w:rPr>
          <w:rFonts w:asciiTheme="minorHAnsi" w:eastAsia="Cambria" w:hAnsiTheme="minorHAnsi" w:cs="Cambria"/>
          <w:sz w:val="24"/>
          <w:szCs w:val="24"/>
        </w:rPr>
      </w:pPr>
    </w:p>
    <w:p w:rsidR="00843511" w:rsidRPr="002E3D61" w:rsidRDefault="003A4F43">
      <w:pPr>
        <w:widowControl w:val="0"/>
        <w:tabs>
          <w:tab w:val="right" w:pos="9554"/>
        </w:tabs>
        <w:spacing w:before="25" w:line="240" w:lineRule="auto"/>
        <w:jc w:val="center"/>
        <w:rPr>
          <w:rFonts w:asciiTheme="minorHAnsi" w:eastAsia="Cambria" w:hAnsiTheme="minorHAnsi" w:cs="Cambria"/>
          <w:sz w:val="24"/>
          <w:szCs w:val="24"/>
          <w:u w:val="single"/>
        </w:rPr>
      </w:pPr>
      <w:r w:rsidRPr="002E3D61">
        <w:rPr>
          <w:rFonts w:asciiTheme="minorHAnsi" w:eastAsia="Cambria" w:hAnsiTheme="minorHAnsi" w:cs="Mangal"/>
          <w:b/>
          <w:bCs/>
          <w:sz w:val="24"/>
          <w:szCs w:val="24"/>
          <w:u w:val="single"/>
          <w:cs/>
        </w:rPr>
        <w:t>प्रत्यक्षसाक्षात्कार</w:t>
      </w:r>
      <w:r w:rsidRPr="002E3D61">
        <w:rPr>
          <w:rFonts w:asciiTheme="minorHAnsi" w:eastAsia="Cambria" w:hAnsiTheme="minorHAnsi" w:cs="Cambria"/>
          <w:b/>
          <w:sz w:val="24"/>
          <w:szCs w:val="24"/>
          <w:u w:val="single"/>
        </w:rPr>
        <w:t xml:space="preserve"> / WALK IN INTERVIEW</w:t>
      </w:r>
    </w:p>
    <w:p w:rsidR="00843511" w:rsidRPr="002E3D61" w:rsidRDefault="003A4F43">
      <w:pPr>
        <w:widowControl w:val="0"/>
        <w:spacing w:before="174" w:line="249" w:lineRule="auto"/>
        <w:jc w:val="both"/>
        <w:rPr>
          <w:rFonts w:asciiTheme="minorHAnsi" w:eastAsia="Cambria" w:hAnsiTheme="minorHAnsi" w:cs="Cambria"/>
          <w:sz w:val="24"/>
          <w:szCs w:val="24"/>
        </w:rPr>
      </w:pPr>
      <w:r w:rsidRPr="002E3D61">
        <w:rPr>
          <w:rFonts w:asciiTheme="minorHAnsi" w:eastAsia="Cambria" w:hAnsiTheme="minorHAnsi" w:cs="Cambria"/>
          <w:sz w:val="24"/>
          <w:szCs w:val="24"/>
        </w:rPr>
        <w:t xml:space="preserve">       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पी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एम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श्री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केंद्रीय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विद्यालय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नंबर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2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कासरगोड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में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निम्नलिखित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क्रमानुसार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संविदा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शिक्षक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/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शिक्षिकाओं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की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नियुक्तिके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लिए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प्रत्यक्षसाक्षात्कारका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आयोजन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कियाजाएगा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|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नियुक्तिरिक्तपदोंकेअनुसारहोगी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|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योग्यता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केन्द्रीय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विद्यालय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संगठन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के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मानदंडों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के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अनुरूप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002E3D61">
        <w:rPr>
          <w:rFonts w:asciiTheme="minorHAnsi" w:eastAsia="Cambria" w:hAnsiTheme="minorHAnsi" w:cs="Mangal"/>
          <w:sz w:val="24"/>
          <w:szCs w:val="24"/>
          <w:cs/>
        </w:rPr>
        <w:t>है</w:t>
      </w:r>
      <w:r w:rsidRPr="002E3D61">
        <w:rPr>
          <w:rFonts w:asciiTheme="minorHAnsi" w:eastAsia="Cambria" w:hAnsiTheme="minorHAnsi" w:cs="Cambria"/>
          <w:sz w:val="24"/>
          <w:szCs w:val="24"/>
        </w:rPr>
        <w:t xml:space="preserve"> | </w:t>
      </w:r>
    </w:p>
    <w:p w:rsidR="00843511" w:rsidRPr="002E3D61" w:rsidRDefault="003A4F43">
      <w:pPr>
        <w:widowControl w:val="0"/>
        <w:spacing w:before="174" w:line="249" w:lineRule="auto"/>
        <w:rPr>
          <w:rFonts w:asciiTheme="minorHAnsi" w:eastAsia="Cambria" w:hAnsiTheme="minorHAnsi" w:cs="Cambria"/>
          <w:sz w:val="24"/>
          <w:szCs w:val="24"/>
        </w:rPr>
      </w:pPr>
      <w:r w:rsidRPr="002E3D61">
        <w:rPr>
          <w:rFonts w:asciiTheme="minorHAnsi" w:eastAsia="Cambria" w:hAnsiTheme="minorHAnsi" w:cs="Cambria"/>
          <w:sz w:val="24"/>
          <w:szCs w:val="24"/>
        </w:rPr>
        <w:t xml:space="preserve">Walk-in Interview for Contractual appointment against the following posts will be conducted in PM </w:t>
      </w:r>
      <w:proofErr w:type="spellStart"/>
      <w:r w:rsidRPr="002E3D61">
        <w:rPr>
          <w:rFonts w:asciiTheme="minorHAnsi" w:eastAsia="Cambria" w:hAnsiTheme="minorHAnsi" w:cs="Cambria"/>
          <w:sz w:val="24"/>
          <w:szCs w:val="24"/>
        </w:rPr>
        <w:t>Shri</w:t>
      </w:r>
      <w:proofErr w:type="spellEnd"/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E3D61">
        <w:rPr>
          <w:rFonts w:asciiTheme="minorHAnsi" w:eastAsia="Cambria" w:hAnsiTheme="minorHAnsi" w:cs="Cambria"/>
          <w:sz w:val="24"/>
          <w:szCs w:val="24"/>
        </w:rPr>
        <w:t>Kendriya</w:t>
      </w:r>
      <w:proofErr w:type="spellEnd"/>
      <w:r w:rsidRPr="002E3D61">
        <w:rPr>
          <w:rFonts w:asciiTheme="minorHAnsi" w:eastAsia="Cambria" w:hAnsiTheme="minorHAnsi" w:cs="Cambria"/>
          <w:sz w:val="24"/>
          <w:szCs w:val="24"/>
        </w:rPr>
        <w:t xml:space="preserve"> </w:t>
      </w:r>
      <w:proofErr w:type="spellStart"/>
      <w:r w:rsidRPr="002E3D61">
        <w:rPr>
          <w:rFonts w:asciiTheme="minorHAnsi" w:eastAsia="Cambria" w:hAnsiTheme="minorHAnsi" w:cs="Cambria"/>
          <w:sz w:val="24"/>
          <w:szCs w:val="24"/>
        </w:rPr>
        <w:t>Vidyalaya</w:t>
      </w:r>
      <w:proofErr w:type="spellEnd"/>
      <w:r w:rsidRPr="002E3D61">
        <w:rPr>
          <w:rFonts w:asciiTheme="minorHAnsi" w:eastAsia="Cambria" w:hAnsiTheme="minorHAnsi" w:cs="Cambria"/>
          <w:sz w:val="24"/>
          <w:szCs w:val="24"/>
        </w:rPr>
        <w:t xml:space="preserve"> No.2, </w:t>
      </w:r>
      <w:proofErr w:type="spellStart"/>
      <w:r w:rsidRPr="002E3D61">
        <w:rPr>
          <w:rFonts w:asciiTheme="minorHAnsi" w:eastAsia="Cambria" w:hAnsiTheme="minorHAnsi" w:cs="Cambria"/>
          <w:sz w:val="24"/>
          <w:szCs w:val="24"/>
        </w:rPr>
        <w:t>Kasaragod</w:t>
      </w:r>
      <w:proofErr w:type="spellEnd"/>
      <w:r w:rsidRPr="002E3D61">
        <w:rPr>
          <w:rFonts w:asciiTheme="minorHAnsi" w:eastAsia="Cambria" w:hAnsiTheme="minorHAnsi" w:cs="Cambria"/>
          <w:sz w:val="24"/>
          <w:szCs w:val="24"/>
        </w:rPr>
        <w:t xml:space="preserve"> as per the following schedule. Offer of appointment will be subject to availability of vacancy and required qualificat</w:t>
      </w:r>
      <w:r w:rsidRPr="002E3D61">
        <w:rPr>
          <w:rFonts w:asciiTheme="minorHAnsi" w:eastAsia="Cambria" w:hAnsiTheme="minorHAnsi" w:cs="Cambria"/>
          <w:sz w:val="24"/>
          <w:szCs w:val="24"/>
        </w:rPr>
        <w:t>ion as per KVS norms.</w:t>
      </w:r>
    </w:p>
    <w:p w:rsidR="00843511" w:rsidRPr="002E3D61" w:rsidRDefault="00843511">
      <w:pPr>
        <w:widowControl w:val="0"/>
        <w:spacing w:before="174" w:line="249" w:lineRule="auto"/>
        <w:jc w:val="both"/>
        <w:rPr>
          <w:rFonts w:asciiTheme="minorHAnsi" w:eastAsia="Cambria" w:hAnsiTheme="minorHAnsi" w:cs="Cambria"/>
          <w:sz w:val="24"/>
          <w:szCs w:val="24"/>
        </w:rPr>
      </w:pPr>
    </w:p>
    <w:tbl>
      <w:tblPr>
        <w:tblStyle w:val="a0"/>
        <w:tblW w:w="10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0"/>
        <w:gridCol w:w="2430"/>
        <w:gridCol w:w="6660"/>
      </w:tblGrid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b/>
                <w:bCs/>
                <w:color w:val="000000"/>
                <w:sz w:val="24"/>
                <w:szCs w:val="24"/>
                <w:cs/>
              </w:rPr>
              <w:t>तिथि</w:t>
            </w:r>
            <w:r w:rsidRPr="002E3D61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 /Date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b/>
                <w:bCs/>
                <w:sz w:val="24"/>
                <w:szCs w:val="24"/>
                <w:cs/>
              </w:rPr>
              <w:t>पद</w:t>
            </w:r>
            <w:r w:rsidRPr="002E3D61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/ Post 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b/>
                <w:bCs/>
                <w:sz w:val="24"/>
                <w:szCs w:val="24"/>
                <w:cs/>
              </w:rPr>
              <w:t>शैक्षिकयोग्यता</w:t>
            </w:r>
            <w:r w:rsidRPr="002E3D61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 / Educational Qualification</w:t>
            </w:r>
          </w:p>
        </w:tc>
      </w:tr>
      <w:tr w:rsidR="00843511" w:rsidRPr="002E3D61" w:rsidTr="002E3D61">
        <w:trPr>
          <w:cantSplit/>
          <w:trHeight w:val="638"/>
          <w:tblHeader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b/>
                <w:sz w:val="24"/>
                <w:szCs w:val="24"/>
              </w:rPr>
              <w:t>02/02/2024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पीजीटी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(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गणित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हिंदी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वाणिज्य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)  /</w:t>
            </w:r>
          </w:p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PGT (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Maths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, Hindi, Commerce)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843511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1. Two years‟ Integrated</w:t>
            </w: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Post Graduate M.Sc. Course of Regional College of Education of NCERT in the</w:t>
            </w: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concerned subject; </w:t>
            </w: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OR</w:t>
            </w: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Master Degree from a recognized University with at least 50% marks in aggregate in the following subjects: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a) PGT (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Maths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) Mathematics/ Applied Mathemat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ics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proofErr w:type="gram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b)</w:t>
            </w:r>
            <w:proofErr w:type="gram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PGT (Hindi) – Hindi or Sanskrit with Hindi as one of the subjects at Graduate level.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c) </w:t>
            </w:r>
            <w:proofErr w:type="gram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PGT(</w:t>
            </w:r>
            <w:proofErr w:type="gram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Commerce) - Master’s Degree in commerce. However holder of Degree of M.Com in applied/ Business Economics shall not be eligible.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2. B.Ed. or equivalent deg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ree from recognized university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3. Proficiency in teaching in Hindi and English media.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टीजीटी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(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विज्ञान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सामाजिक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विज्ञान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) / </w:t>
            </w:r>
          </w:p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TGT (Science, Social , Science)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Bachelor’s Degree with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atleast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50% marks in the concerned subjects/combination of subjects and in aggregate. 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1" w:name="_heading=h.3y4g8mf52lz9" w:colFirst="0" w:colLast="0"/>
            <w:bookmarkEnd w:id="1"/>
          </w:p>
          <w:p w:rsidR="00843511" w:rsidRPr="002E3D61" w:rsidRDefault="003A4F43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2" w:name="_heading=h.tuj2auht7wpa" w:colFirst="0" w:colLast="0"/>
            <w:bookmarkEnd w:id="2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B.Ed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or equivalent degree from a recognized university.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3" w:name="_heading=h.atuxebhfizdt" w:colFirst="0" w:colLast="0"/>
            <w:bookmarkEnd w:id="3"/>
          </w:p>
          <w:p w:rsidR="00843511" w:rsidRPr="002E3D61" w:rsidRDefault="003A4F43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4" w:name="_heading=h.m1do76md182q" w:colFirst="0" w:colLast="0"/>
            <w:bookmarkEnd w:id="4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TGT (Science, Social  - Any two of the following: History, Geography, Economics, &amp; Pol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. Science of which one must be either History or Geography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5" w:name="_heading=h.b9kclq1e98y0" w:colFirst="0" w:colLast="0"/>
            <w:bookmarkEnd w:id="5"/>
          </w:p>
          <w:p w:rsidR="00843511" w:rsidRPr="002E3D61" w:rsidRDefault="003A4F43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6" w:name="_heading=h.lf9fzozddm" w:colFirst="0" w:colLast="0"/>
            <w:bookmarkEnd w:id="6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TGT(Science) - Botany, Zoology &amp; Chemistry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7" w:name="_heading=h.xtra4k1ip3ec" w:colFirst="0" w:colLast="0"/>
            <w:bookmarkEnd w:id="7"/>
          </w:p>
          <w:p w:rsidR="00843511" w:rsidRPr="002E3D61" w:rsidRDefault="003A4F43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8" w:name="_heading=h.thdzbbxt9wcw" w:colFirst="0" w:colLast="0"/>
            <w:bookmarkEnd w:id="8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Candidates with CTET-part II qualification may be given priority.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9" w:name="_heading=h.m6q2migsf05n" w:colFirst="0" w:colLast="0"/>
            <w:bookmarkEnd w:id="9"/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बालवाटिका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शिक्षक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Balvatika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Teacher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3A4F43" w:rsidP="002E3D61">
            <w:pPr>
              <w:widowControl w:val="0"/>
              <w:spacing w:line="240" w:lineRule="auto"/>
              <w:ind w:left="180" w:right="180"/>
              <w:jc w:val="both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i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. Senior Secondary Class (Class XII or its equivalent) from a recognized Board with at least 50% marks </w:t>
            </w:r>
            <w:r w:rsidRPr="002E3D61">
              <w:rPr>
                <w:rFonts w:asciiTheme="minorHAnsi" w:eastAsia="Cambria" w:hAnsiTheme="minorHAnsi" w:cs="Cambria"/>
                <w:b/>
                <w:sz w:val="24"/>
                <w:szCs w:val="24"/>
              </w:rPr>
              <w:t>and</w:t>
            </w:r>
          </w:p>
          <w:p w:rsidR="00843511" w:rsidRPr="002E3D61" w:rsidRDefault="00843511">
            <w:pPr>
              <w:widowControl w:val="0"/>
              <w:spacing w:line="240" w:lineRule="auto"/>
              <w:ind w:left="180"/>
              <w:jc w:val="both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6" w:line="240" w:lineRule="auto"/>
              <w:ind w:left="270" w:right="68" w:hanging="9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ii. Diploma in nursery Teacher education/ Pre-school Education/Early Childhood Education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Programme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(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D.E.C.Ed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) of duration of not less than two year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s </w:t>
            </w:r>
            <w:proofErr w:type="spellStart"/>
            <w:r w:rsidRPr="002E3D61">
              <w:rPr>
                <w:rFonts w:asciiTheme="minorHAnsi" w:eastAsia="Cambria" w:hAnsiTheme="minorHAnsi" w:cs="Cambria"/>
                <w:b/>
                <w:sz w:val="24"/>
                <w:szCs w:val="24"/>
              </w:rPr>
              <w:t>or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B.Ed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(Nursery) from NCTE recognized institution.</w:t>
            </w:r>
          </w:p>
          <w:p w:rsidR="00843511" w:rsidRPr="002E3D61" w:rsidRDefault="00843511">
            <w:pPr>
              <w:widowControl w:val="0"/>
              <w:spacing w:before="16" w:line="240" w:lineRule="auto"/>
              <w:ind w:left="270" w:right="68" w:hanging="90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left="90" w:right="15" w:hanging="90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b/>
                <w:sz w:val="24"/>
                <w:szCs w:val="24"/>
              </w:rPr>
              <w:t>03/02/2024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कला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अध्यापक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Art Teacher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6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Degree/Diploma in Art/Craft with proficiency, experience and ability to communicate in English/Hindi.</w:t>
            </w:r>
          </w:p>
        </w:tc>
      </w:tr>
      <w:tr w:rsidR="00843511" w:rsidRPr="002E3D61" w:rsidTr="002E3D61">
        <w:trPr>
          <w:cantSplit/>
          <w:trHeight w:val="333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left="100" w:right="15" w:hanging="10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प्राथमिक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अध्यापक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   Primary Teacher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843511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</w:p>
          <w:p w:rsidR="00843511" w:rsidRPr="002E3D61" w:rsidRDefault="003A4F43">
            <w:pPr>
              <w:spacing w:line="240" w:lineRule="auto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 Essential: </w:t>
            </w:r>
          </w:p>
          <w:p w:rsidR="00843511" w:rsidRPr="002E3D61" w:rsidRDefault="003A4F43">
            <w:pPr>
              <w:spacing w:line="240" w:lineRule="auto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i</w:t>
            </w:r>
            <w:proofErr w:type="spellEnd"/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) Senior Secondary School Certificate with 50% marks or </w:t>
            </w:r>
          </w:p>
          <w:p w:rsidR="00843511" w:rsidRPr="002E3D61" w:rsidRDefault="003A4F43">
            <w:pPr>
              <w:spacing w:line="240" w:lineRule="auto"/>
              <w:ind w:left="180"/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Intermediate with 50% marks or its equivalent and </w:t>
            </w:r>
          </w:p>
          <w:p w:rsidR="00843511" w:rsidRPr="002E3D61" w:rsidRDefault="00843511">
            <w:pPr>
              <w:spacing w:line="240" w:lineRule="auto"/>
              <w:ind w:left="18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 w:rsidP="002E3D61">
            <w:pPr>
              <w:spacing w:line="240" w:lineRule="auto"/>
              <w:ind w:left="180" w:right="180" w:hanging="180"/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ii) Diploma of Certificate in basic teachers’ training of duration of not   less than two years or </w:t>
            </w:r>
            <w:proofErr w:type="spellStart"/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B.El.Ed</w:t>
            </w:r>
            <w:proofErr w:type="spellEnd"/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. </w:t>
            </w:r>
          </w:p>
          <w:p w:rsidR="00843511" w:rsidRPr="002E3D61" w:rsidRDefault="00843511">
            <w:pPr>
              <w:spacing w:line="240" w:lineRule="auto"/>
              <w:ind w:left="180" w:hanging="18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 w:rsidP="002E3D61">
            <w:pPr>
              <w:spacing w:line="240" w:lineRule="auto"/>
              <w:ind w:left="90" w:right="90" w:hanging="90"/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  iii) Pass in Central Teacher Eligibility Test (CTET) Paper – I, conducted by the CBSE in accordance with the Guidelines framed by the NCTE for the purpose. </w:t>
            </w:r>
          </w:p>
          <w:p w:rsidR="00843511" w:rsidRPr="002E3D61" w:rsidRDefault="00843511">
            <w:pPr>
              <w:spacing w:line="240" w:lineRule="auto"/>
              <w:ind w:left="90" w:hanging="9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spacing w:line="240" w:lineRule="auto"/>
              <w:ind w:firstLine="90"/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 xml:space="preserve">iv) Competence to teach through Hindi &amp; English media. </w:t>
            </w:r>
          </w:p>
          <w:p w:rsidR="00843511" w:rsidRPr="002E3D61" w:rsidRDefault="00843511">
            <w:pPr>
              <w:spacing w:line="240" w:lineRule="auto"/>
              <w:ind w:firstLine="9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tabs>
                <w:tab w:val="left" w:pos="452"/>
              </w:tabs>
              <w:spacing w:line="240" w:lineRule="auto"/>
              <w:ind w:left="180" w:hanging="90"/>
              <w:jc w:val="both"/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b/>
                <w:color w:val="000000"/>
                <w:sz w:val="24"/>
                <w:szCs w:val="24"/>
              </w:rPr>
              <w:t xml:space="preserve">Desirable: </w:t>
            </w: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Knowledge of Computer Applic</w:t>
            </w:r>
            <w:r w:rsidRPr="002E3D61"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  <w:t>ations.</w:t>
            </w:r>
          </w:p>
          <w:p w:rsidR="00843511" w:rsidRPr="002E3D61" w:rsidRDefault="00843511">
            <w:pPr>
              <w:widowControl w:val="0"/>
              <w:tabs>
                <w:tab w:val="left" w:pos="452"/>
              </w:tabs>
              <w:spacing w:line="240" w:lineRule="auto"/>
              <w:ind w:left="180" w:hanging="90"/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843511" w:rsidRPr="002E3D61" w:rsidTr="002E3D61">
        <w:trPr>
          <w:cantSplit/>
          <w:trHeight w:val="1907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3A4F43">
            <w:pPr>
              <w:widowControl w:val="0"/>
              <w:spacing w:line="240" w:lineRule="auto"/>
              <w:ind w:left="830" w:right="15" w:hanging="65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संगीत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शिक्षक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</w:t>
            </w:r>
          </w:p>
          <w:p w:rsidR="00843511" w:rsidRPr="002E3D61" w:rsidRDefault="003A4F43">
            <w:pPr>
              <w:widowControl w:val="0"/>
              <w:spacing w:line="240" w:lineRule="auto"/>
              <w:ind w:left="830" w:right="15" w:hanging="65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Music Teacher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  <w:t>Essential:</w:t>
            </w:r>
          </w:p>
          <w:p w:rsidR="00843511" w:rsidRPr="002E3D61" w:rsidRDefault="003A4F43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  <w:t>1. Senior Secondary School Certificate with 50% marks or Intermediate with 50% marks or its equivalent and Bachelor Degree in Music or equivalent from a recognized University.</w:t>
            </w:r>
          </w:p>
          <w:p w:rsidR="00843511" w:rsidRPr="002E3D61" w:rsidRDefault="00843511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  <w:t>2. Competence to teach through English/Hindi media.</w:t>
            </w:r>
          </w:p>
          <w:p w:rsidR="00843511" w:rsidRPr="002E3D61" w:rsidRDefault="00843511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  <w:proofErr w:type="gramStart"/>
            <w:r w:rsidRPr="002E3D61"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  <w:t>Desirable :</w:t>
            </w:r>
            <w:proofErr w:type="gramEnd"/>
            <w:r w:rsidRPr="002E3D61"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  <w:t xml:space="preserve">  Knowledge of computer application.</w:t>
            </w:r>
          </w:p>
          <w:p w:rsidR="00843511" w:rsidRPr="002E3D61" w:rsidRDefault="00843511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</w:p>
        </w:tc>
      </w:tr>
      <w:tr w:rsidR="00843511" w:rsidRPr="002E3D61" w:rsidTr="002E3D61">
        <w:trPr>
          <w:cantSplit/>
          <w:trHeight w:val="3405"/>
          <w:tblHeader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left="830"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843511">
            <w:pPr>
              <w:widowControl w:val="0"/>
              <w:spacing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right="15" w:firstLine="18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कंप्यूटरप्रशिक्षक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</w:t>
            </w:r>
          </w:p>
          <w:p w:rsidR="00843511" w:rsidRPr="002E3D61" w:rsidRDefault="003A4F43">
            <w:pPr>
              <w:widowControl w:val="0"/>
              <w:spacing w:line="240" w:lineRule="auto"/>
              <w:ind w:right="15" w:firstLine="18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Computer Instructor</w:t>
            </w:r>
          </w:p>
        </w:tc>
        <w:tc>
          <w:tcPr>
            <w:tcW w:w="666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6" w:line="240" w:lineRule="auto"/>
              <w:ind w:firstLine="18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At-least 50% marks in aggregate in any of the following.</w:t>
            </w:r>
          </w:p>
          <w:p w:rsidR="00843511" w:rsidRPr="002E3D61" w:rsidRDefault="00843511">
            <w:pPr>
              <w:widowControl w:val="0"/>
              <w:spacing w:before="7"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left="18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BE/B. Tech (Com. Sci.) /BCA /MCA/ M.Sc. (Electronics with Comp. Sci. component)/M.Sc. (IT)/B.Sc. (Comp. Sci.)</w:t>
            </w:r>
          </w:p>
          <w:p w:rsidR="00843511" w:rsidRPr="002E3D61" w:rsidRDefault="003A4F43">
            <w:pPr>
              <w:widowControl w:val="0"/>
              <w:spacing w:before="21"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                            OR</w:t>
            </w:r>
          </w:p>
          <w:p w:rsidR="00843511" w:rsidRPr="002E3D61" w:rsidRDefault="003A4F43">
            <w:pPr>
              <w:widowControl w:val="0"/>
              <w:spacing w:before="20" w:line="240" w:lineRule="auto"/>
              <w:ind w:left="18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Degree/PG (any subject)/ Mathematics with PGDCA from Govt. recognized institute.</w:t>
            </w:r>
          </w:p>
          <w:p w:rsidR="00843511" w:rsidRPr="002E3D61" w:rsidRDefault="003A4F43">
            <w:pPr>
              <w:widowControl w:val="0"/>
              <w:spacing w:before="7"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                              OR</w:t>
            </w:r>
          </w:p>
          <w:p w:rsidR="00843511" w:rsidRPr="002E3D61" w:rsidRDefault="003A4F43">
            <w:pPr>
              <w:widowControl w:val="0"/>
              <w:spacing w:before="10" w:line="240" w:lineRule="auto"/>
              <w:ind w:left="180" w:right="721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'B' Level from DOEACC and Post Graduate degree in any subject. </w:t>
            </w:r>
          </w:p>
          <w:p w:rsidR="00843511" w:rsidRPr="002E3D61" w:rsidRDefault="003A4F43">
            <w:pPr>
              <w:widowControl w:val="0"/>
              <w:spacing w:before="10" w:line="240" w:lineRule="auto"/>
              <w:ind w:right="721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                              OR</w:t>
            </w:r>
          </w:p>
          <w:p w:rsidR="00843511" w:rsidRPr="002E3D61" w:rsidRDefault="003A4F43">
            <w:pPr>
              <w:widowControl w:val="0"/>
              <w:spacing w:before="2" w:line="240" w:lineRule="auto"/>
              <w:ind w:left="18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'C' Level </w:t>
            </w:r>
            <w:proofErr w:type="gram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from ,DOEACC</w:t>
            </w:r>
            <w:proofErr w:type="gram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, Ministry of Information and Communication Technology and Graduation.</w:t>
            </w:r>
          </w:p>
          <w:p w:rsidR="00843511" w:rsidRPr="002E3D61" w:rsidRDefault="003A4F43">
            <w:pPr>
              <w:widowControl w:val="0"/>
              <w:spacing w:before="21"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                OR</w:t>
            </w:r>
          </w:p>
          <w:p w:rsidR="00843511" w:rsidRPr="002E3D61" w:rsidRDefault="003A4F43">
            <w:pPr>
              <w:widowControl w:val="0"/>
              <w:spacing w:before="20" w:line="240" w:lineRule="auto"/>
              <w:ind w:left="270"/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Any PG with A Level DOEACC</w:t>
            </w: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1F1F1F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843511" w:rsidRPr="002E3D61" w:rsidRDefault="00843511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योग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प्रशिक्षक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 </w:t>
            </w:r>
          </w:p>
          <w:p w:rsidR="00843511" w:rsidRPr="002E3D61" w:rsidRDefault="003A4F43">
            <w:pPr>
              <w:widowControl w:val="0"/>
              <w:spacing w:before="1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Yoga Instructor</w:t>
            </w: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1" w:line="240" w:lineRule="auto"/>
              <w:ind w:left="27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Graduate in any discipline with degree/Diploma in Yoga from recognized  university</w:t>
            </w: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6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मलयालमभाषाशिक्षक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</w:t>
            </w:r>
          </w:p>
          <w:p w:rsidR="00843511" w:rsidRPr="002E3D61" w:rsidRDefault="003A4F43">
            <w:pPr>
              <w:widowControl w:val="0"/>
              <w:spacing w:before="16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Malayalam Language Teacher. </w:t>
            </w:r>
          </w:p>
        </w:tc>
        <w:tc>
          <w:tcPr>
            <w:tcW w:w="6660" w:type="dxa"/>
          </w:tcPr>
          <w:p w:rsidR="00843511" w:rsidRPr="002E3D61" w:rsidRDefault="003A4F43">
            <w:pPr>
              <w:widowControl w:val="0"/>
              <w:spacing w:before="30" w:line="240" w:lineRule="auto"/>
              <w:ind w:left="90" w:right="68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Post Graduate in the concerned subject with at least 50% marks along with B.Ed.</w:t>
            </w: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विशेषशिक्षक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 </w:t>
            </w:r>
          </w:p>
          <w:p w:rsidR="00843511" w:rsidRPr="002E3D61" w:rsidRDefault="003A4F43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Special Educator</w:t>
            </w:r>
          </w:p>
        </w:tc>
        <w:tc>
          <w:tcPr>
            <w:tcW w:w="6660" w:type="dxa"/>
          </w:tcPr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Graduates with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B.Ed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(Special Education) or 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B.Ed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with 2 years diploma with special education</w:t>
            </w:r>
          </w:p>
          <w:p w:rsidR="00843511" w:rsidRPr="002E3D61" w:rsidRDefault="00843511">
            <w:pPr>
              <w:widowControl w:val="0"/>
              <w:spacing w:line="240" w:lineRule="auto"/>
              <w:ind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परामर्शदाता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</w:t>
            </w:r>
          </w:p>
          <w:p w:rsidR="00843511" w:rsidRPr="002E3D61" w:rsidRDefault="003A4F43">
            <w:pPr>
              <w:widowControl w:val="0"/>
              <w:spacing w:before="150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Counselor</w:t>
            </w:r>
          </w:p>
        </w:tc>
        <w:tc>
          <w:tcPr>
            <w:tcW w:w="6660" w:type="dxa"/>
          </w:tcPr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Degree (B.A/</w:t>
            </w:r>
            <w:proofErr w:type="spellStart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B.Sc</w:t>
            </w:r>
            <w:proofErr w:type="spellEnd"/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(Psychology) with certificate of Diploma in counseling with a minimum of 1 year experience.</w:t>
            </w:r>
          </w:p>
          <w:p w:rsidR="00843511" w:rsidRPr="002E3D61" w:rsidRDefault="00843511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Desirable qualification required:</w:t>
            </w:r>
          </w:p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Minimum of one year experience in providing career/educational counseling to students at schools. </w:t>
            </w:r>
          </w:p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O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r</w:t>
            </w:r>
          </w:p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Working knowledge and experience in placement bureaus.</w:t>
            </w:r>
          </w:p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Or </w:t>
            </w:r>
          </w:p>
          <w:p w:rsidR="00843511" w:rsidRPr="002E3D61" w:rsidRDefault="003A4F43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Registration with rehabilitation council of India as vocational counselor.</w:t>
            </w:r>
          </w:p>
          <w:p w:rsidR="00843511" w:rsidRPr="002E3D61" w:rsidRDefault="00843511">
            <w:pPr>
              <w:widowControl w:val="0"/>
              <w:spacing w:line="240" w:lineRule="auto"/>
              <w:ind w:left="90" w:right="274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843511" w:rsidRPr="002E3D61" w:rsidRDefault="003A4F43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चिकित्सक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</w:t>
            </w:r>
          </w:p>
          <w:p w:rsidR="00843511" w:rsidRPr="002E3D61" w:rsidRDefault="003A4F43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Doctor</w:t>
            </w:r>
          </w:p>
        </w:tc>
        <w:tc>
          <w:tcPr>
            <w:tcW w:w="6660" w:type="dxa"/>
          </w:tcPr>
          <w:p w:rsidR="00843511" w:rsidRPr="002E3D61" w:rsidRDefault="003A4F43">
            <w:pPr>
              <w:widowControl w:val="0"/>
              <w:spacing w:line="240" w:lineRule="auto"/>
              <w:ind w:left="90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color w:val="212121"/>
                <w:sz w:val="24"/>
                <w:szCs w:val="24"/>
                <w:highlight w:val="white"/>
              </w:rPr>
              <w:t>Doctor (Minimum MBBS and registered with MCI</w:t>
            </w:r>
          </w:p>
        </w:tc>
      </w:tr>
      <w:tr w:rsidR="00843511" w:rsidRPr="002E3D61" w:rsidTr="002E3D61">
        <w:trPr>
          <w:cantSplit/>
          <w:trHeight w:val="588"/>
          <w:tblHeader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511" w:rsidRPr="002E3D61" w:rsidRDefault="00843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000000"/>
            </w:tcBorders>
          </w:tcPr>
          <w:p w:rsidR="00843511" w:rsidRPr="002E3D61" w:rsidRDefault="00843511">
            <w:pPr>
              <w:widowControl w:val="0"/>
              <w:spacing w:before="10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843511" w:rsidRPr="002E3D61" w:rsidRDefault="003A4F43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Mangal"/>
                <w:sz w:val="24"/>
                <w:szCs w:val="24"/>
                <w:cs/>
              </w:rPr>
              <w:t>स्टाफनर्स</w:t>
            </w: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/ </w:t>
            </w:r>
          </w:p>
          <w:p w:rsidR="00843511" w:rsidRPr="002E3D61" w:rsidRDefault="003A4F43">
            <w:pPr>
              <w:widowControl w:val="0"/>
              <w:spacing w:before="1" w:line="240" w:lineRule="auto"/>
              <w:ind w:right="1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>Staff Nurse</w:t>
            </w:r>
          </w:p>
        </w:tc>
        <w:tc>
          <w:tcPr>
            <w:tcW w:w="6660" w:type="dxa"/>
          </w:tcPr>
          <w:p w:rsidR="00843511" w:rsidRPr="002E3D61" w:rsidRDefault="003A4F43">
            <w:pPr>
              <w:widowControl w:val="0"/>
              <w:spacing w:line="240" w:lineRule="auto"/>
              <w:ind w:left="90" w:right="-45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Diploma/Graduation in General Nursing  </w:t>
            </w:r>
          </w:p>
          <w:p w:rsidR="00843511" w:rsidRPr="002E3D61" w:rsidRDefault="003A4F43">
            <w:pPr>
              <w:widowControl w:val="0"/>
              <w:spacing w:line="240" w:lineRule="auto"/>
              <w:ind w:right="3033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                        OR</w:t>
            </w:r>
          </w:p>
          <w:p w:rsidR="00843511" w:rsidRPr="002E3D61" w:rsidRDefault="003A4F43">
            <w:pPr>
              <w:widowControl w:val="0"/>
              <w:spacing w:line="240" w:lineRule="auto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2E3D61">
              <w:rPr>
                <w:rFonts w:asciiTheme="minorHAnsi" w:eastAsia="Cambria" w:hAnsiTheme="minorHAnsi" w:cs="Cambria"/>
                <w:sz w:val="24"/>
                <w:szCs w:val="24"/>
              </w:rPr>
              <w:t xml:space="preserve">                            B.Sc. Nursing.</w:t>
            </w:r>
          </w:p>
        </w:tc>
      </w:tr>
    </w:tbl>
    <w:p w:rsidR="00843511" w:rsidRPr="002E3D61" w:rsidRDefault="00843511">
      <w:pPr>
        <w:widowControl w:val="0"/>
        <w:spacing w:after="80" w:line="249" w:lineRule="auto"/>
        <w:rPr>
          <w:rFonts w:asciiTheme="minorHAnsi" w:eastAsia="Cambria" w:hAnsiTheme="minorHAnsi" w:cs="Cambria"/>
          <w:sz w:val="24"/>
          <w:szCs w:val="24"/>
        </w:rPr>
      </w:pPr>
    </w:p>
    <w:sectPr w:rsidR="00843511" w:rsidRPr="002E3D61" w:rsidSect="00843511">
      <w:pgSz w:w="11906" w:h="16838"/>
      <w:pgMar w:top="270" w:right="476" w:bottom="18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511"/>
    <w:rsid w:val="002E3D61"/>
    <w:rsid w:val="003A4F43"/>
    <w:rsid w:val="008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B1"/>
  </w:style>
  <w:style w:type="paragraph" w:styleId="Heading1">
    <w:name w:val="heading 1"/>
    <w:basedOn w:val="Normal"/>
    <w:next w:val="Normal"/>
    <w:uiPriority w:val="9"/>
    <w:qFormat/>
    <w:rsid w:val="00D24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24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24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24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24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24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3511"/>
  </w:style>
  <w:style w:type="paragraph" w:styleId="Title">
    <w:name w:val="Title"/>
    <w:basedOn w:val="Normal"/>
    <w:next w:val="Normal"/>
    <w:uiPriority w:val="10"/>
    <w:qFormat/>
    <w:rsid w:val="00D24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435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246B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6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2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20"/>
    <w:rPr>
      <w:rFonts w:ascii="Tahoma" w:hAnsi="Tahoma" w:cs="Mangal"/>
      <w:sz w:val="16"/>
      <w:szCs w:val="14"/>
    </w:rPr>
  </w:style>
  <w:style w:type="table" w:customStyle="1" w:styleId="a0">
    <w:basedOn w:val="TableNormal"/>
    <w:rsid w:val="008435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2X8rn5h79rLdP0DoagBlF1PGnQ==">CgMxLjAyCGguZ2pkZ3hzMg5oLjN5NGc4bWY1Mmx6OTIOaC50dWoyYXVodDd3cGEyDmguYXR1eGViaGZpemR0Mg5oLm0xZG83Nm1kMTgycTIOaC5iOWtjbHExZTk4eTAyDGgubGY5ZnpvemRkbTIOaC54dHJhNGsxaXAzZWMyDmgudGhkemJieHQ5d2N3Mg5oLm02cTJtaWdzZjA1bjgAciExWTMwUjhIZFlVV1I1b3kta2ZCVjItVURsd3g1a25jT0I=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2024-01-30T03:30:00Z</dcterms:created>
  <dcterms:modified xsi:type="dcterms:W3CDTF">2024-01-30T03:30:00Z</dcterms:modified>
</cp:coreProperties>
</file>